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FA0" w:rsidRDefault="00A35FA0">
      <w:r>
        <w:rPr>
          <w:noProof/>
          <w:lang w:eastAsia="fr-F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margin-left:84.3pt;margin-top:-28.9pt;width:339.75pt;height:93.3pt;z-index:251658240" strokecolor="#f93" strokeweight="1.5pt">
            <v:textbox>
              <w:txbxContent>
                <w:p w:rsidR="00EC0E95" w:rsidRPr="00B847FA" w:rsidRDefault="00A35FA0" w:rsidP="00A35FA0">
                  <w:pPr>
                    <w:jc w:val="center"/>
                    <w:rPr>
                      <w:rFonts w:ascii="High Tower Text" w:hAnsi="High Tower Text"/>
                      <w:sz w:val="44"/>
                      <w:szCs w:val="44"/>
                    </w:rPr>
                  </w:pPr>
                  <w:r w:rsidRPr="00B847FA">
                    <w:rPr>
                      <w:rFonts w:ascii="High Tower Text" w:hAnsi="High Tower Text"/>
                      <w:sz w:val="44"/>
                      <w:szCs w:val="44"/>
                    </w:rPr>
                    <w:t xml:space="preserve">Une peinture </w:t>
                  </w:r>
                </w:p>
                <w:p w:rsidR="00A35FA0" w:rsidRPr="00B847FA" w:rsidRDefault="00A35FA0" w:rsidP="00A35FA0">
                  <w:pPr>
                    <w:jc w:val="center"/>
                    <w:rPr>
                      <w:rFonts w:ascii="Britannic Bold" w:hAnsi="Britannic Bold"/>
                      <w:color w:val="FF9933"/>
                      <w:sz w:val="44"/>
                      <w:szCs w:val="44"/>
                    </w:rPr>
                  </w:pPr>
                  <w:r w:rsidRPr="00B847FA">
                    <w:rPr>
                      <w:rFonts w:ascii="Britannic Bold" w:hAnsi="Britannic Bold"/>
                      <w:color w:val="FF9933"/>
                      <w:sz w:val="44"/>
                      <w:szCs w:val="44"/>
                    </w:rPr>
                    <w:t xml:space="preserve">Un peintre </w:t>
                  </w:r>
                </w:p>
              </w:txbxContent>
            </v:textbox>
          </v:shape>
        </w:pict>
      </w:r>
    </w:p>
    <w:p w:rsidR="00A35FA0" w:rsidRDefault="00A35FA0"/>
    <w:p w:rsidR="001E3EED" w:rsidRDefault="00A35FA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.9pt;margin-top:23.65pt;width:485.75pt;height:510.1pt;z-index:251659264" stroked="f">
            <v:textbox>
              <w:txbxContent>
                <w:p w:rsidR="00A35FA0" w:rsidRDefault="00A35FA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15079" cy="6352144"/>
                        <wp:effectExtent l="19050" t="0" r="0" b="0"/>
                        <wp:docPr id="1" name="Image 1" descr="C:\Users\GSM11\Desktop\GALERIE\GSM\GALERIE PARIS\TABLEAUX 11 DEC 19\5\haifa\hai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SM11\Desktop\GALERIE\GSM\GALERIE PARIS\TABLEAUX 11 DEC 19\5\haifa\hai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5079" cy="6352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 w:rsidP="00A35FA0">
      <w:pPr>
        <w:jc w:val="center"/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Huile sur panneau</w:t>
      </w:r>
    </w:p>
    <w:p w:rsidR="00A35FA0" w:rsidRPr="00B847FA" w:rsidRDefault="00A35FA0" w:rsidP="00A35FA0">
      <w:pPr>
        <w:jc w:val="center"/>
        <w:rPr>
          <w:rFonts w:ascii="French Script MT" w:hAnsi="French Script MT"/>
          <w:b/>
          <w:color w:val="FF9933"/>
          <w:sz w:val="72"/>
          <w:szCs w:val="72"/>
        </w:rPr>
      </w:pPr>
      <w:r w:rsidRPr="00B847FA">
        <w:rPr>
          <w:rFonts w:ascii="French Script MT" w:hAnsi="French Script MT"/>
          <w:b/>
          <w:color w:val="FF9933"/>
          <w:sz w:val="72"/>
          <w:szCs w:val="72"/>
        </w:rPr>
        <w:t xml:space="preserve">Marché à </w:t>
      </w:r>
      <w:r w:rsidR="0064139E" w:rsidRPr="00B847FA">
        <w:rPr>
          <w:rFonts w:ascii="French Script MT" w:hAnsi="French Script MT"/>
          <w:b/>
          <w:color w:val="FF9933"/>
          <w:sz w:val="72"/>
          <w:szCs w:val="72"/>
        </w:rPr>
        <w:t>Haïfa</w:t>
      </w:r>
      <w:r w:rsidRPr="00B847FA">
        <w:rPr>
          <w:rFonts w:ascii="French Script MT" w:hAnsi="French Script MT"/>
          <w:b/>
          <w:color w:val="FF9933"/>
          <w:sz w:val="72"/>
          <w:szCs w:val="72"/>
        </w:rPr>
        <w:t xml:space="preserve"> </w:t>
      </w:r>
    </w:p>
    <w:p w:rsidR="00A35FA0" w:rsidRPr="00A35FA0" w:rsidRDefault="0064139E" w:rsidP="00A35FA0">
      <w:pPr>
        <w:jc w:val="center"/>
        <w:rPr>
          <w:rFonts w:ascii="High Tower Text" w:hAnsi="High Tower Text"/>
          <w:b/>
          <w:color w:val="FFC000"/>
          <w:sz w:val="48"/>
          <w:szCs w:val="48"/>
        </w:rPr>
      </w:pPr>
      <w:r w:rsidRPr="00B847FA">
        <w:rPr>
          <w:rFonts w:ascii="High Tower Text" w:hAnsi="High Tower Text"/>
          <w:b/>
          <w:color w:val="FF9933"/>
          <w:sz w:val="44"/>
          <w:szCs w:val="44"/>
        </w:rPr>
        <w:t>par</w:t>
      </w:r>
      <w:r w:rsidR="00A35FA0" w:rsidRPr="00B847FA">
        <w:rPr>
          <w:rFonts w:ascii="High Tower Text" w:hAnsi="High Tower Text"/>
          <w:b/>
          <w:color w:val="FF9933"/>
          <w:sz w:val="44"/>
          <w:szCs w:val="44"/>
        </w:rPr>
        <w:t xml:space="preserve"> </w:t>
      </w:r>
      <w:r w:rsidRPr="00B847FA">
        <w:rPr>
          <w:rFonts w:ascii="High Tower Text" w:hAnsi="High Tower Text"/>
          <w:b/>
          <w:color w:val="FF9933"/>
          <w:sz w:val="44"/>
          <w:szCs w:val="44"/>
        </w:rPr>
        <w:t>Emmanuel MANE-</w:t>
      </w:r>
      <w:r w:rsidR="00A35FA0" w:rsidRPr="00B847FA">
        <w:rPr>
          <w:rFonts w:ascii="High Tower Text" w:hAnsi="High Tower Text"/>
          <w:b/>
          <w:color w:val="FF9933"/>
          <w:sz w:val="44"/>
          <w:szCs w:val="44"/>
        </w:rPr>
        <w:t>KATZ</w:t>
      </w:r>
      <w:r w:rsidR="00A35FA0">
        <w:rPr>
          <w:rFonts w:ascii="High Tower Text" w:hAnsi="High Tower Text"/>
          <w:b/>
          <w:color w:val="FFC000"/>
          <w:sz w:val="48"/>
          <w:szCs w:val="48"/>
        </w:rPr>
        <w:br/>
      </w:r>
      <w:r w:rsidR="00A35FA0" w:rsidRPr="00A35FA0">
        <w:rPr>
          <w:rFonts w:ascii="High Tower Text" w:hAnsi="High Tower Text"/>
          <w:sz w:val="40"/>
          <w:szCs w:val="40"/>
        </w:rPr>
        <w:t>1894-1962</w:t>
      </w:r>
    </w:p>
    <w:p w:rsidR="00A35FA0" w:rsidRPr="00A35FA0" w:rsidRDefault="00A35FA0" w:rsidP="00A35FA0">
      <w:pPr>
        <w:jc w:val="center"/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Dimensions avec le cadre</w:t>
      </w:r>
      <w:r w:rsidR="00B847FA">
        <w:rPr>
          <w:rFonts w:ascii="High Tower Text" w:hAnsi="High Tower Text"/>
          <w:sz w:val="32"/>
          <w:szCs w:val="32"/>
        </w:rPr>
        <w:t> :</w:t>
      </w:r>
    </w:p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C70356">
      <w:r>
        <w:rPr>
          <w:noProof/>
          <w:lang w:eastAsia="fr-FR"/>
        </w:rPr>
        <w:lastRenderedPageBreak/>
        <w:pict>
          <v:shape id="_x0000_s1030" type="#_x0000_t202" style="position:absolute;margin-left:512.6pt;margin-top:-30.95pt;width:285pt;height:587.15pt;z-index:251662336" stroked="f">
            <v:textbox>
              <w:txbxContent>
                <w:p w:rsidR="00402E3C" w:rsidRDefault="00402E3C" w:rsidP="00C70356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t>1935-1937 :</w:t>
                  </w:r>
                  <w:r w:rsidRPr="00402E3C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402E3C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  <w:t>Il part vivre en Palestine</w:t>
                  </w:r>
                </w:p>
                <w:p w:rsidR="00B847FA" w:rsidRDefault="00B847FA" w:rsidP="00C70356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t>1937 :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  <w:t xml:space="preserve">Médaille d’or Exposition Universelle </w:t>
                  </w:r>
                </w:p>
                <w:p w:rsidR="00402E3C" w:rsidRDefault="00402E3C" w:rsidP="00402E3C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t>1939</w:t>
                  </w:r>
                  <w:r w:rsidRPr="00C70356">
                    <w:rPr>
                      <w:rFonts w:ascii="High Tower Text" w:hAnsi="High Tower Text"/>
                      <w:b/>
                      <w:color w:val="FFC000"/>
                      <w:sz w:val="36"/>
                      <w:szCs w:val="36"/>
                      <w:shd w:val="clear" w:color="auto" w:fill="FFFFFF"/>
                    </w:rPr>
                    <w:t> :</w:t>
                  </w:r>
                  <w:r w:rsidRPr="00C70356">
                    <w:rPr>
                      <w:rFonts w:ascii="High Tower Text" w:hAnsi="High Tower Text"/>
                      <w:color w:val="FFC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  <w:t xml:space="preserve">Soldat, il est arrêté par les allemands.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  <w:t xml:space="preserve">Il réussit à s’échapper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  <w:t>et à fuir aux Etats-Unis</w:t>
                  </w:r>
                </w:p>
                <w:p w:rsidR="00402E3C" w:rsidRDefault="00402E3C" w:rsidP="00C70356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t>1945 :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  <w:t xml:space="preserve">A la libération,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  <w:t xml:space="preserve">il </w:t>
                  </w:r>
                  <w:r w:rsidR="00B847FA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>se fixer à Paris.</w:t>
                  </w:r>
                </w:p>
                <w:p w:rsidR="00C70356" w:rsidRDefault="00C70356" w:rsidP="00402E3C">
                  <w:pPr>
                    <w:jc w:val="center"/>
                    <w:rPr>
                      <w:rFonts w:ascii="High Tower Text" w:hAnsi="High Tower Text"/>
                      <w:color w:val="383F4E"/>
                      <w:sz w:val="36"/>
                      <w:szCs w:val="36"/>
                      <w:shd w:val="clear" w:color="auto" w:fill="FFFFFF"/>
                    </w:rPr>
                  </w:pPr>
                  <w:r w:rsidRPr="00C70356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>Il expose ses œuvres dans le monde</w:t>
                  </w:r>
                  <w:r w:rsidRPr="00C70356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Prague, </w:t>
                  </w:r>
                  <w:r w:rsidRPr="00C70356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>Tel-Aviv Londres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>,)</w:t>
                  </w:r>
                  <w:r>
                    <w:rPr>
                      <w:rFonts w:ascii="High Tower Text" w:hAnsi="High Tower Text"/>
                      <w:color w:val="383F4E"/>
                      <w:sz w:val="36"/>
                      <w:szCs w:val="36"/>
                      <w:shd w:val="clear" w:color="auto" w:fill="FFFFFF"/>
                    </w:rPr>
                    <w:t xml:space="preserve"> New-York, Hollywood, </w:t>
                  </w:r>
                  <w:r w:rsidRPr="00C70356">
                    <w:rPr>
                      <w:rFonts w:ascii="High Tower Text" w:hAnsi="High Tower Text"/>
                      <w:color w:val="383F4E"/>
                      <w:sz w:val="36"/>
                      <w:szCs w:val="36"/>
                      <w:shd w:val="clear" w:color="auto" w:fill="FFFFFF"/>
                    </w:rPr>
                    <w:t xml:space="preserve">Johannesburg, Argentine, Brésil, </w:t>
                  </w:r>
                  <w:r>
                    <w:rPr>
                      <w:rFonts w:ascii="High Tower Text" w:hAnsi="High Tower Text"/>
                      <w:color w:val="383F4E"/>
                      <w:sz w:val="36"/>
                      <w:szCs w:val="36"/>
                      <w:shd w:val="clear" w:color="auto" w:fill="FFFFFF"/>
                    </w:rPr>
                    <w:t>…</w:t>
                  </w:r>
                </w:p>
                <w:p w:rsidR="00C70356" w:rsidRPr="00B847FA" w:rsidRDefault="00C70356" w:rsidP="00B847FA">
                  <w:pPr>
                    <w:jc w:val="center"/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t>Ses tableaux se trouvent dans les Musées de Paris</w:t>
                  </w:r>
                  <w:r w:rsidR="00B847FA"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t xml:space="preserve">, Londres, New-York, Genèvre. </w:t>
                  </w:r>
                  <w:r w:rsidR="00B847FA"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t xml:space="preserve">Un musée porte son nom </w:t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br/>
                    <w:t xml:space="preserve">à Haïfa en Israël </w:t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br/>
                  </w:r>
                </w:p>
                <w:p w:rsidR="00C70356" w:rsidRPr="00402E3C" w:rsidRDefault="00C70356" w:rsidP="00402E3C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</w:pPr>
                </w:p>
                <w:p w:rsidR="00402E3C" w:rsidRDefault="00402E3C" w:rsidP="00402E3C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</w:p>
                <w:p w:rsidR="00402E3C" w:rsidRPr="00402E3C" w:rsidRDefault="00402E3C" w:rsidP="00402E3C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-37.05pt;margin-top:-30.95pt;width:326.55pt;height:582.1pt;z-index:251661312" stroked="f">
            <v:textbox>
              <w:txbxContent>
                <w:p w:rsidR="0064139E" w:rsidRDefault="0064139E" w:rsidP="00C70356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t>1911 :</w:t>
                  </w:r>
                  <w:r w:rsidRPr="00B847FA">
                    <w:rPr>
                      <w:rFonts w:ascii="High Tower Text" w:hAnsi="High Tower Text"/>
                      <w:color w:val="FF9933"/>
                      <w:sz w:val="36"/>
                      <w:szCs w:val="36"/>
                    </w:rPr>
                    <w:t xml:space="preserve"> </w:t>
                  </w:r>
                  <w:r w:rsidRPr="00B847FA">
                    <w:rPr>
                      <w:rFonts w:ascii="High Tower Text" w:hAnsi="High Tower Text"/>
                      <w:color w:val="FF9933"/>
                      <w:sz w:val="36"/>
                      <w:szCs w:val="36"/>
                    </w:rPr>
                    <w:br/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t>Beaux-Arts de Kiev</w:t>
                  </w:r>
                </w:p>
                <w:p w:rsidR="0064139E" w:rsidRDefault="0064139E" w:rsidP="0064139E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t>1913 :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  <w:t xml:space="preserve">s’installe à Paris 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  <w:t xml:space="preserve">et suit les cours de l’atelier 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  <w:t>de Fernand Cormon</w:t>
                  </w:r>
                </w:p>
                <w:p w:rsidR="00402E3C" w:rsidRDefault="00402E3C" w:rsidP="0064139E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t>1919-1921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  <w:t xml:space="preserve">Voyage à travers l’Europe </w:t>
                  </w:r>
                </w:p>
                <w:p w:rsidR="00402E3C" w:rsidRDefault="00402E3C" w:rsidP="0064139E">
                  <w:pPr>
                    <w:jc w:val="center"/>
                    <w:rPr>
                      <w:rFonts w:ascii="High Tower Text" w:hAnsi="High Tower Text"/>
                      <w:b/>
                      <w:color w:val="FFC000"/>
                      <w:sz w:val="36"/>
                      <w:szCs w:val="36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t>1921 :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  <w:t>Retour à Paris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t>Ami de Chagall, Soutine, Modigliani</w:t>
                  </w:r>
                  <w:r w:rsidRPr="00B847FA">
                    <w:rPr>
                      <w:rFonts w:ascii="High Tower Text" w:hAnsi="High Tower Text"/>
                      <w:color w:val="FF9933"/>
                      <w:sz w:val="36"/>
                      <w:szCs w:val="36"/>
                    </w:rPr>
                    <w:br/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t>1922 :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  <w:t>Première exposition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t xml:space="preserve">Il s’est forgé un style, </w:t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br/>
                    <w:t xml:space="preserve">et devient l’un des peintres </w:t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br/>
                    <w:t>de l’âme juive</w:t>
                  </w:r>
                </w:p>
                <w:p w:rsidR="00402E3C" w:rsidRDefault="00402E3C" w:rsidP="00402E3C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t xml:space="preserve">1927 : </w:t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br/>
                  </w:r>
                  <w:r w:rsidRPr="00402E3C">
                    <w:rPr>
                      <w:rFonts w:ascii="High Tower Text" w:hAnsi="High Tower Text"/>
                      <w:sz w:val="36"/>
                      <w:szCs w:val="36"/>
                    </w:rPr>
                    <w:t>Il est naturalisé français</w:t>
                  </w:r>
                </w:p>
                <w:p w:rsidR="00C70356" w:rsidRDefault="00C70356" w:rsidP="00C70356">
                  <w:pPr>
                    <w:jc w:val="center"/>
                    <w:rPr>
                      <w:rFonts w:ascii="Segoe-UI" w:hAnsi="Segoe-UI"/>
                      <w:sz w:val="35"/>
                      <w:szCs w:val="35"/>
                      <w:shd w:val="clear" w:color="auto" w:fill="FFFFFF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</w:rPr>
                    <w:t>1928-1937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</w:r>
                  <w:r w:rsidRPr="00402E3C">
                    <w:rPr>
                      <w:rFonts w:ascii="High Tower Text" w:hAnsi="High Tower Text"/>
                      <w:sz w:val="36"/>
                      <w:szCs w:val="36"/>
                    </w:rPr>
                    <w:t>Il visite</w:t>
                  </w:r>
                  <w:r w:rsidRPr="00402E3C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 la Palestine, l’Égypte, la Syrie, la Tchécoslovaquie, la Pologne..</w:t>
                  </w:r>
                </w:p>
                <w:p w:rsidR="00C70356" w:rsidRPr="00402E3C" w:rsidRDefault="00C70356" w:rsidP="00402E3C">
                  <w:pPr>
                    <w:jc w:val="center"/>
                    <w:rPr>
                      <w:rFonts w:ascii="High Tower Text" w:hAnsi="High Tower Text"/>
                      <w:b/>
                      <w:color w:val="FFC000"/>
                      <w:sz w:val="36"/>
                      <w:szCs w:val="36"/>
                    </w:rPr>
                  </w:pPr>
                </w:p>
                <w:p w:rsidR="00402E3C" w:rsidRPr="0064139E" w:rsidRDefault="00402E3C" w:rsidP="0064139E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02E3C">
        <w:rPr>
          <w:noProof/>
          <w:lang w:eastAsia="fr-FR"/>
        </w:rPr>
        <w:pict>
          <v:shape id="_x0000_s1031" type="#_x0000_t202" style="position:absolute;margin-left:246.95pt;margin-top:-7.6pt;width:273.8pt;height:155.1pt;z-index:251663360" stroked="f">
            <v:textbox>
              <w:txbxContent>
                <w:p w:rsidR="0064139E" w:rsidRPr="00C70356" w:rsidRDefault="0064139E" w:rsidP="0064139E">
                  <w:pPr>
                    <w:jc w:val="center"/>
                    <w:rPr>
                      <w:rFonts w:ascii="High Tower Text" w:hAnsi="High Tower Text"/>
                      <w:b/>
                      <w:i/>
                      <w:color w:val="FFC000"/>
                      <w:sz w:val="36"/>
                      <w:szCs w:val="36"/>
                    </w:rPr>
                  </w:pPr>
                  <w:r w:rsidRPr="00C70356">
                    <w:rPr>
                      <w:rFonts w:ascii="High Tower Text" w:hAnsi="High Tower Text"/>
                      <w:b/>
                      <w:i/>
                      <w:color w:val="FFC000"/>
                      <w:sz w:val="36"/>
                      <w:szCs w:val="36"/>
                    </w:rPr>
                    <w:t xml:space="preserve">Né en Ukraine, </w:t>
                  </w:r>
                  <w:r w:rsidRPr="00C70356">
                    <w:rPr>
                      <w:rFonts w:ascii="High Tower Text" w:hAnsi="High Tower Text"/>
                      <w:b/>
                      <w:i/>
                      <w:color w:val="FFC000"/>
                      <w:sz w:val="36"/>
                      <w:szCs w:val="36"/>
                    </w:rPr>
                    <w:br/>
                    <w:t xml:space="preserve">d’origine juive, </w:t>
                  </w:r>
                  <w:r w:rsidRPr="00C70356">
                    <w:rPr>
                      <w:rFonts w:ascii="High Tower Text" w:hAnsi="High Tower Text"/>
                      <w:b/>
                      <w:i/>
                      <w:color w:val="FFC000"/>
                      <w:sz w:val="36"/>
                      <w:szCs w:val="36"/>
                    </w:rPr>
                    <w:br/>
                    <w:t>peintre français expressionniste</w:t>
                  </w:r>
                  <w:r w:rsidRPr="00C70356">
                    <w:rPr>
                      <w:rFonts w:ascii="High Tower Text" w:hAnsi="High Tower Text"/>
                      <w:b/>
                      <w:i/>
                      <w:color w:val="FFC000"/>
                      <w:sz w:val="36"/>
                      <w:szCs w:val="36"/>
                    </w:rPr>
                    <w:br/>
                    <w:t xml:space="preserve"> de l’Ecole de Paris.</w:t>
                  </w:r>
                  <w:r w:rsidRPr="00C70356">
                    <w:rPr>
                      <w:rFonts w:ascii="High Tower Text" w:hAnsi="High Tower Text"/>
                      <w:b/>
                      <w:i/>
                      <w:color w:val="FFC000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</w:p>
    <w:p w:rsidR="00A35FA0" w:rsidRDefault="00A35FA0"/>
    <w:p w:rsidR="00A35FA0" w:rsidRDefault="00A35FA0"/>
    <w:p w:rsidR="00A35FA0" w:rsidRDefault="00A35FA0"/>
    <w:p w:rsidR="00A35FA0" w:rsidRDefault="00A35FA0"/>
    <w:p w:rsidR="00A35FA0" w:rsidRDefault="0064139E">
      <w:r>
        <w:rPr>
          <w:noProof/>
          <w:lang w:eastAsia="fr-FR"/>
        </w:rPr>
        <w:pict>
          <v:shape id="_x0000_s1028" type="#_x0000_t202" style="position:absolute;margin-left:289.5pt;margin-top:5.1pt;width:223.1pt;height:333.65pt;z-index:251660288" stroked="f">
            <v:textbox>
              <w:txbxContent>
                <w:p w:rsidR="0064139E" w:rsidRDefault="0064139E">
                  <w:r w:rsidRPr="0064139E">
                    <w:drawing>
                      <wp:inline distT="0" distB="0" distL="0" distR="0">
                        <wp:extent cx="2556725" cy="3844425"/>
                        <wp:effectExtent l="19050" t="0" r="0" b="0"/>
                        <wp:docPr id="4" name="Image 2" descr="Emmanuel Mane-Katz - Wikiw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mmanuel Mane-Katz - Wikiw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5805" cy="385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B847FA" w:rsidP="00E8015F">
      <w:pPr>
        <w:jc w:val="center"/>
      </w:pPr>
      <w:r>
        <w:rPr>
          <w:noProof/>
          <w:lang w:eastAsia="fr-FR"/>
        </w:rPr>
        <w:pict>
          <v:shape id="_x0000_s1032" type="#_x0000_t202" style="position:absolute;left:0;text-align:left;margin-left:374.75pt;margin-top:14.65pt;width:473.6pt;height:549.65pt;z-index:251664384" stroked="f">
            <v:textbox>
              <w:txbxContent>
                <w:p w:rsidR="00E8015F" w:rsidRDefault="00E8015F"/>
              </w:txbxContent>
            </v:textbox>
          </v:shape>
        </w:pict>
      </w: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  <w:r>
        <w:rPr>
          <w:noProof/>
          <w:lang w:eastAsia="fr-FR"/>
        </w:rPr>
        <w:pict>
          <v:shape id="_x0000_s1033" type="#_x0000_t21" style="position:absolute;left:0;text-align:left;margin-left:-3.55pt;margin-top:19pt;width:523.25pt;height:222.05pt;z-index:251665408" strokecolor="#f93" strokeweight="1.5pt">
            <v:textbox>
              <w:txbxContent>
                <w:p w:rsidR="00E8015F" w:rsidRPr="00E8015F" w:rsidRDefault="00E8015F" w:rsidP="00E8015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  <w:r w:rsidRPr="00E8015F">
                    <w:rPr>
                      <w:rFonts w:ascii="High Tower Text" w:hAnsi="High Tower Text"/>
                      <w:sz w:val="36"/>
                      <w:szCs w:val="36"/>
                    </w:rPr>
                    <w:t>L'art de Mané-Katz cherche à maintenir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</w:r>
                  <w:r w:rsidRPr="00E8015F">
                    <w:rPr>
                      <w:rFonts w:ascii="High Tower Text" w:hAnsi="High Tower Text"/>
                      <w:sz w:val="36"/>
                      <w:szCs w:val="36"/>
                    </w:rPr>
                    <w:t xml:space="preserve"> la culture vivante de la Torah.</w:t>
                  </w:r>
                </w:p>
                <w:p w:rsidR="00E8015F" w:rsidRPr="00E8015F" w:rsidRDefault="00E8015F" w:rsidP="00E8015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  <w:r w:rsidRPr="00E8015F">
                    <w:rPr>
                      <w:rFonts w:ascii="High Tower Text" w:hAnsi="High Tower Text"/>
                      <w:sz w:val="36"/>
                      <w:szCs w:val="36"/>
                    </w:rPr>
                    <w:t xml:space="preserve">Son enfance fut totalement imprégnée par la culture juive. Son père, qui s'occupait 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t xml:space="preserve"> de la synagogue et</w:t>
                  </w:r>
                  <w:r w:rsidRPr="00E8015F">
                    <w:rPr>
                      <w:rFonts w:ascii="High Tower Text" w:hAnsi="High Tower Text"/>
                      <w:sz w:val="36"/>
                      <w:szCs w:val="36"/>
                    </w:rPr>
                    <w:t>, l'éduqua selon les p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t>réceptes de la religion juive</w:t>
                  </w:r>
                  <w:r>
                    <w:rPr>
                      <w:rFonts w:ascii="High Tower Text" w:hAnsi="High Tower Text"/>
                      <w:sz w:val="36"/>
                      <w:szCs w:val="36"/>
                    </w:rPr>
                    <w:br/>
                  </w:r>
                  <w:r w:rsidRPr="00E8015F">
                    <w:rPr>
                      <w:rFonts w:ascii="High Tower Text" w:hAnsi="High Tower Text"/>
                      <w:sz w:val="36"/>
                      <w:szCs w:val="36"/>
                    </w:rPr>
                    <w:t xml:space="preserve"> souhaitant qu'il devienne rabbin.</w:t>
                  </w:r>
                </w:p>
                <w:p w:rsidR="00E8015F" w:rsidRPr="00E8015F" w:rsidRDefault="00E8015F" w:rsidP="00E8015F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  <w:r>
                    <w:rPr>
                      <w:rFonts w:ascii="High Tower Text" w:hAnsi="High Tower Text"/>
                      <w:sz w:val="36"/>
                      <w:szCs w:val="36"/>
                    </w:rPr>
                    <w:t xml:space="preserve">Le jeune garçon apprit alors, le dessin en cachette. </w:t>
                  </w:r>
                </w:p>
              </w:txbxContent>
            </v:textbox>
          </v:shape>
        </w:pict>
      </w: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B847FA" w:rsidP="00E8015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544623" cy="6875572"/>
            <wp:effectExtent l="19050" t="0" r="0" b="0"/>
            <wp:docPr id="13" name="Image 5" descr="C:\Users\GSM11\Desktop\GALERIE\GSM\GALERIE PARIS\TABLEAUX 11 DEC 19\5\haifa\haif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M11\Desktop\GALERIE\GSM\GALERIE PARIS\TABLEAUX 11 DEC 19\5\haifa\haifa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23" cy="687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3A7E03"/>
    <w:p w:rsidR="00E8015F" w:rsidRPr="003A7E03" w:rsidRDefault="003A7E03" w:rsidP="00E8015F">
      <w:pPr>
        <w:jc w:val="center"/>
        <w:rPr>
          <w:rFonts w:ascii="High Tower Text" w:hAnsi="High Tower Text"/>
          <w:sz w:val="36"/>
          <w:szCs w:val="36"/>
        </w:rPr>
      </w:pPr>
      <w:r>
        <w:rPr>
          <w:noProof/>
          <w:lang w:eastAsia="fr-FR"/>
        </w:rPr>
        <w:pict>
          <v:shape id="_x0000_s1036" type="#_x0000_t202" style="position:absolute;left:0;text-align:left;margin-left:74.55pt;margin-top:-42.1pt;width:390.4pt;height:398.5pt;z-index:251668480" stroked="f">
            <v:textbox>
              <w:txbxContent>
                <w:p w:rsidR="003A7E03" w:rsidRDefault="003A7E03">
                  <w:r w:rsidRPr="003A7E03">
                    <w:drawing>
                      <wp:inline distT="0" distB="0" distL="0" distR="0">
                        <wp:extent cx="4827439" cy="4893972"/>
                        <wp:effectExtent l="19050" t="0" r="0" b="0"/>
                        <wp:docPr id="12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1682" cy="4898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B847FA" w:rsidP="003A7E03">
      <w:pPr>
        <w:rPr>
          <w:rFonts w:ascii="High Tower Text" w:hAnsi="High Tower Text"/>
          <w:sz w:val="36"/>
          <w:szCs w:val="36"/>
        </w:rPr>
      </w:pPr>
      <w:r w:rsidRPr="003A7E03">
        <w:rPr>
          <w:rFonts w:ascii="High Tower Text" w:hAnsi="High Tower Text"/>
          <w:noProof/>
          <w:sz w:val="36"/>
          <w:szCs w:val="36"/>
          <w:lang w:eastAsia="fr-FR"/>
        </w:rPr>
        <w:pict>
          <v:shape id="_x0000_s1035" type="#_x0000_t21" style="position:absolute;margin-left:-12.7pt;margin-top:23.7pt;width:560.8pt;height:408.75pt;z-index:251667456" strokecolor="#f93">
            <v:textbox>
              <w:txbxContent>
                <w:p w:rsidR="003A7E03" w:rsidRDefault="003A7E03" w:rsidP="003A7E03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</w:pPr>
                  <w:r w:rsidRPr="003A7E03">
                    <w:rPr>
                      <w:rFonts w:ascii="High Tower Text" w:hAnsi="High Tower Text"/>
                      <w:sz w:val="35"/>
                      <w:szCs w:val="35"/>
                      <w:shd w:val="clear" w:color="auto" w:fill="FFFFFF"/>
                    </w:rPr>
                    <w:t>Mané- Katz</w:t>
                  </w:r>
                  <w:r w:rsidRPr="003A7E03">
                    <w:rPr>
                      <w:rFonts w:ascii="Segoe-UI" w:hAnsi="Segoe-UI"/>
                      <w:sz w:val="35"/>
                      <w:szCs w:val="35"/>
                      <w:shd w:val="clear" w:color="auto" w:fill="FFFFFF"/>
                    </w:rPr>
                    <w:t xml:space="preserve"> e</w:t>
                  </w:r>
                  <w:r w:rsidRPr="003A7E03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st le peintre des rabbins,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3A7E03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des ghettos, et des Justes, celui de la dispersion,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3A7E03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véritable témoin et poète de son peuple. </w:t>
                  </w:r>
                </w:p>
                <w:p w:rsidR="003A7E03" w:rsidRDefault="003A7E03" w:rsidP="003A7E03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</w:pPr>
                  <w:r w:rsidRPr="003A7E03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Même s'il ne veut pas être seulement un peintre juif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3A7E03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et qu'il a consacré des œuvres aux fleurs,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3A7E03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aux paysages de Paris, de Vendée et de Bretagne,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3A7E03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 xml:space="preserve">il demeure un interprète </w:t>
                  </w:r>
                  <w:r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3A7E03">
                    <w:rPr>
                      <w:rFonts w:ascii="High Tower Text" w:hAnsi="High Tower Text"/>
                      <w:sz w:val="36"/>
                      <w:szCs w:val="36"/>
                      <w:shd w:val="clear" w:color="auto" w:fill="FFFFFF"/>
                    </w:rPr>
                    <w:t>des communautés juives d'Europe centrale et orientale.</w:t>
                  </w:r>
                </w:p>
                <w:p w:rsidR="003A7E03" w:rsidRPr="003A7E03" w:rsidRDefault="003A7E03" w:rsidP="003A7E03">
                  <w:pPr>
                    <w:jc w:val="center"/>
                    <w:rPr>
                      <w:rFonts w:ascii="High Tower Text" w:hAnsi="High Tower Text"/>
                      <w:b/>
                      <w:color w:val="FFC000"/>
                      <w:sz w:val="36"/>
                      <w:szCs w:val="36"/>
                      <w:shd w:val="clear" w:color="auto" w:fill="FFFFFF"/>
                    </w:rPr>
                  </w:pP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t xml:space="preserve">Ses œuvres, </w:t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br/>
                    <w:t xml:space="preserve">sont colorées, vivantes, </w:t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br/>
                    <w:t xml:space="preserve">expressives, attractives, </w:t>
                  </w:r>
                  <w:r w:rsidRPr="00B847FA">
                    <w:rPr>
                      <w:rFonts w:ascii="High Tower Text" w:hAnsi="High Tower Text"/>
                      <w:b/>
                      <w:color w:val="FF9933"/>
                      <w:sz w:val="36"/>
                      <w:szCs w:val="36"/>
                      <w:shd w:val="clear" w:color="auto" w:fill="FFFFFF"/>
                    </w:rPr>
                    <w:br/>
                    <w:t>poétiques et solaires</w:t>
                  </w:r>
                  <w:r w:rsidRPr="003A7E03">
                    <w:rPr>
                      <w:rFonts w:ascii="High Tower Text" w:hAnsi="High Tower Text"/>
                      <w:b/>
                      <w:color w:val="FFC000"/>
                      <w:sz w:val="36"/>
                      <w:szCs w:val="36"/>
                      <w:shd w:val="clear" w:color="auto" w:fill="FFFFFF"/>
                    </w:rPr>
                    <w:t xml:space="preserve">. </w:t>
                  </w:r>
                </w:p>
                <w:p w:rsidR="003A7E03" w:rsidRPr="003A7E03" w:rsidRDefault="003A7E03" w:rsidP="003A7E03">
                  <w:pPr>
                    <w:jc w:val="center"/>
                    <w:rPr>
                      <w:rFonts w:ascii="High Tower Text" w:hAnsi="High Tower Text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3A7E03" w:rsidRPr="003A7E03" w:rsidRDefault="003A7E03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E8015F" w:rsidP="00E8015F">
      <w:pPr>
        <w:jc w:val="center"/>
        <w:rPr>
          <w:rFonts w:ascii="High Tower Text" w:hAnsi="High Tower Text"/>
          <w:sz w:val="36"/>
          <w:szCs w:val="36"/>
        </w:rPr>
      </w:pPr>
    </w:p>
    <w:p w:rsidR="00E8015F" w:rsidRPr="003A7E03" w:rsidRDefault="00B847FA" w:rsidP="003A7E03">
      <w:pPr>
        <w:jc w:val="center"/>
        <w:rPr>
          <w:rFonts w:ascii="High Tower Text" w:hAnsi="High Tower Text"/>
          <w:sz w:val="36"/>
          <w:szCs w:val="36"/>
        </w:rPr>
      </w:pPr>
      <w:r>
        <w:rPr>
          <w:rFonts w:ascii="High Tower Text" w:hAnsi="High Tower Text"/>
          <w:b/>
          <w:sz w:val="36"/>
          <w:szCs w:val="36"/>
        </w:rPr>
        <w:t>A sa m</w:t>
      </w:r>
      <w:r w:rsidR="003A7E03" w:rsidRPr="00B847FA">
        <w:rPr>
          <w:rFonts w:ascii="High Tower Text" w:hAnsi="High Tower Text"/>
          <w:b/>
          <w:sz w:val="36"/>
          <w:szCs w:val="36"/>
        </w:rPr>
        <w:t xml:space="preserve">ort en 1962 </w:t>
      </w:r>
      <w:r w:rsidR="003A7E03" w:rsidRPr="00B847FA">
        <w:rPr>
          <w:rFonts w:ascii="High Tower Text" w:hAnsi="High Tower Text"/>
          <w:b/>
          <w:sz w:val="36"/>
          <w:szCs w:val="36"/>
        </w:rPr>
        <w:br/>
        <w:t>Le journal Le Monde</w:t>
      </w:r>
      <w:r w:rsidR="003A7E03">
        <w:rPr>
          <w:rFonts w:ascii="High Tower Text" w:hAnsi="High Tower Text"/>
          <w:sz w:val="36"/>
          <w:szCs w:val="36"/>
        </w:rPr>
        <w:t xml:space="preserve"> </w:t>
      </w:r>
      <w:r w:rsidR="003A7E03">
        <w:rPr>
          <w:rFonts w:ascii="High Tower Text" w:hAnsi="High Tower Text"/>
          <w:sz w:val="36"/>
          <w:szCs w:val="36"/>
        </w:rPr>
        <w:br/>
        <w:t xml:space="preserve">écrira : </w:t>
      </w:r>
    </w:p>
    <w:p w:rsidR="00B847FA" w:rsidRPr="00B847FA" w:rsidRDefault="003A7E03" w:rsidP="00E8015F">
      <w:pPr>
        <w:jc w:val="center"/>
        <w:rPr>
          <w:rFonts w:ascii="High Tower Text" w:hAnsi="High Tower Text"/>
          <w:i/>
          <w:sz w:val="36"/>
          <w:szCs w:val="36"/>
          <w:shd w:val="clear" w:color="auto" w:fill="FFFFFF"/>
        </w:rPr>
      </w:pPr>
      <w:r w:rsidRPr="00B847FA">
        <w:rPr>
          <w:rFonts w:ascii="High Tower Text" w:hAnsi="High Tower Text"/>
          <w:i/>
          <w:sz w:val="36"/>
          <w:szCs w:val="36"/>
          <w:shd w:val="clear" w:color="auto" w:fill="FFFFFF"/>
        </w:rPr>
        <w:t xml:space="preserve">La disparition de Mané-Katz affectera non seulement ceux qui suivaient avec intérêt son travail mais encore les familiers de Montparnasse, dont il était la plus pittoresque vedette. </w:t>
      </w:r>
    </w:p>
    <w:p w:rsidR="00B847FA" w:rsidRPr="00B847FA" w:rsidRDefault="003A7E03" w:rsidP="00E8015F">
      <w:pPr>
        <w:jc w:val="center"/>
        <w:rPr>
          <w:rFonts w:ascii="High Tower Text" w:hAnsi="High Tower Text"/>
          <w:b/>
          <w:i/>
          <w:color w:val="FF9933"/>
          <w:sz w:val="36"/>
          <w:szCs w:val="36"/>
          <w:shd w:val="clear" w:color="auto" w:fill="FFFFFF"/>
        </w:rPr>
      </w:pPr>
      <w:r w:rsidRPr="00B847FA">
        <w:rPr>
          <w:rFonts w:ascii="High Tower Text" w:hAnsi="High Tower Text"/>
          <w:b/>
          <w:i/>
          <w:color w:val="FF9933"/>
          <w:sz w:val="36"/>
          <w:szCs w:val="36"/>
          <w:shd w:val="clear" w:color="auto" w:fill="FFFFFF"/>
        </w:rPr>
        <w:t>Il y avait à la fois dans ses grands tableaux sur les thèmes de la Bible ou du cirque, comme dans son comportement, un enthousiasme et un enjouement qui n'appartenaient qu'à cet ukrainien de Paris.</w:t>
      </w:r>
    </w:p>
    <w:p w:rsidR="00E8015F" w:rsidRPr="00B847FA" w:rsidRDefault="003A7E03" w:rsidP="00E8015F">
      <w:pPr>
        <w:jc w:val="center"/>
        <w:rPr>
          <w:rFonts w:ascii="High Tower Text" w:hAnsi="High Tower Text"/>
          <w:i/>
          <w:sz w:val="36"/>
          <w:szCs w:val="36"/>
        </w:rPr>
      </w:pPr>
      <w:r w:rsidRPr="00B847FA">
        <w:rPr>
          <w:rFonts w:ascii="High Tower Text" w:hAnsi="High Tower Text"/>
          <w:i/>
          <w:sz w:val="36"/>
          <w:szCs w:val="36"/>
          <w:shd w:val="clear" w:color="auto" w:fill="FFFFFF"/>
        </w:rPr>
        <w:lastRenderedPageBreak/>
        <w:t xml:space="preserve"> On en venait parfois à s'étonner qu'ils puissent émaner de ce petit homme vif et plein d'humour.</w:t>
      </w:r>
    </w:p>
    <w:p w:rsidR="00E8015F" w:rsidRPr="00B847FA" w:rsidRDefault="00E8015F" w:rsidP="00E8015F">
      <w:pPr>
        <w:jc w:val="center"/>
        <w:rPr>
          <w:i/>
        </w:rPr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E8015F" w:rsidRDefault="00E8015F" w:rsidP="00E8015F">
      <w:pPr>
        <w:jc w:val="center"/>
      </w:pPr>
    </w:p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A35FA0"/>
    <w:p w:rsidR="00A35FA0" w:rsidRDefault="00402E3C">
      <w:r>
        <w:br/>
      </w:r>
    </w:p>
    <w:p w:rsidR="00A35FA0" w:rsidRDefault="00A35FA0"/>
    <w:sectPr w:rsidR="00A35FA0" w:rsidSect="00B847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D58" w:rsidRDefault="00EE5D58" w:rsidP="00EC0E95">
      <w:pPr>
        <w:spacing w:after="0" w:line="240" w:lineRule="auto"/>
      </w:pPr>
      <w:r>
        <w:separator/>
      </w:r>
    </w:p>
  </w:endnote>
  <w:endnote w:type="continuationSeparator" w:id="1">
    <w:p w:rsidR="00EE5D58" w:rsidRDefault="00EE5D58" w:rsidP="00EC0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egoe-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D58" w:rsidRDefault="00EE5D58" w:rsidP="00EC0E95">
      <w:pPr>
        <w:spacing w:after="0" w:line="240" w:lineRule="auto"/>
      </w:pPr>
      <w:r>
        <w:separator/>
      </w:r>
    </w:p>
  </w:footnote>
  <w:footnote w:type="continuationSeparator" w:id="1">
    <w:p w:rsidR="00EE5D58" w:rsidRDefault="00EE5D58" w:rsidP="00EC0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0E95"/>
    <w:rsid w:val="001E3EED"/>
    <w:rsid w:val="003A7E03"/>
    <w:rsid w:val="00402E3C"/>
    <w:rsid w:val="0064139E"/>
    <w:rsid w:val="00A35FA0"/>
    <w:rsid w:val="00B847FA"/>
    <w:rsid w:val="00BA55F5"/>
    <w:rsid w:val="00C70356"/>
    <w:rsid w:val="00E8015F"/>
    <w:rsid w:val="00EC0E95"/>
    <w:rsid w:val="00EE5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3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E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C0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C0E95"/>
  </w:style>
  <w:style w:type="paragraph" w:styleId="Pieddepage">
    <w:name w:val="footer"/>
    <w:basedOn w:val="Normal"/>
    <w:link w:val="PieddepageCar"/>
    <w:uiPriority w:val="99"/>
    <w:semiHidden/>
    <w:unhideWhenUsed/>
    <w:rsid w:val="00EC0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0E95"/>
  </w:style>
  <w:style w:type="paragraph" w:styleId="Textedebulles">
    <w:name w:val="Balloon Text"/>
    <w:basedOn w:val="Normal"/>
    <w:link w:val="TextedebullesCar"/>
    <w:uiPriority w:val="99"/>
    <w:semiHidden/>
    <w:unhideWhenUsed/>
    <w:rsid w:val="00A3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FA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80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4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20122-3D8E-4DFB-B42F-7C5D9544F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GSM11</dc:creator>
  <cp:lastModifiedBy>GSM11</cp:lastModifiedBy>
  <cp:revision>1</cp:revision>
  <dcterms:created xsi:type="dcterms:W3CDTF">2021-09-16T12:06:00Z</dcterms:created>
  <dcterms:modified xsi:type="dcterms:W3CDTF">2021-09-16T13:35:00Z</dcterms:modified>
</cp:coreProperties>
</file>